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6200" w:rsidRDefault="00C46200" w:rsidP="00C46200">
      <w:pPr>
        <w:pStyle w:val="1"/>
        <w:spacing w:before="0" w:line="240" w:lineRule="auto"/>
        <w:jc w:val="center"/>
        <w:rPr>
          <w:rFonts w:ascii="Times New Roman" w:eastAsia="Times New Roman" w:hAnsi="Times New Roman" w:cs="Times New Roman"/>
          <w:b/>
          <w:color w:val="auto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auto"/>
          <w:kern w:val="36"/>
          <w:sz w:val="36"/>
          <w:szCs w:val="36"/>
          <w:lang w:eastAsia="ru-RU"/>
        </w:rPr>
        <w:t>Консультация для педагогов.</w:t>
      </w:r>
    </w:p>
    <w:p w:rsidR="00C46200" w:rsidRDefault="00C46200" w:rsidP="00C46200">
      <w:pPr>
        <w:pStyle w:val="1"/>
        <w:spacing w:before="0" w:line="240" w:lineRule="auto"/>
        <w:jc w:val="center"/>
        <w:rPr>
          <w:rFonts w:ascii="Times New Roman" w:eastAsia="Times New Roman" w:hAnsi="Times New Roman" w:cs="Times New Roman"/>
          <w:b/>
          <w:color w:val="auto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auto"/>
          <w:kern w:val="36"/>
          <w:sz w:val="36"/>
          <w:szCs w:val="36"/>
          <w:lang w:eastAsia="ru-RU"/>
        </w:rPr>
        <w:t>Подготовила старший воспитатель Любовь Никитина.</w:t>
      </w:r>
      <w:bookmarkStart w:id="0" w:name="_GoBack"/>
      <w:bookmarkEnd w:id="0"/>
    </w:p>
    <w:p w:rsidR="00C46200" w:rsidRDefault="00C46200" w:rsidP="00C46200">
      <w:pPr>
        <w:pStyle w:val="1"/>
        <w:spacing w:before="0" w:line="240" w:lineRule="auto"/>
        <w:jc w:val="center"/>
        <w:rPr>
          <w:rFonts w:ascii="Times New Roman" w:eastAsia="Times New Roman" w:hAnsi="Times New Roman" w:cs="Times New Roman"/>
          <w:b/>
          <w:color w:val="auto"/>
          <w:kern w:val="36"/>
          <w:sz w:val="36"/>
          <w:szCs w:val="36"/>
          <w:lang w:eastAsia="ru-RU"/>
        </w:rPr>
      </w:pPr>
    </w:p>
    <w:p w:rsidR="008D246A" w:rsidRPr="00C46200" w:rsidRDefault="008D246A" w:rsidP="00C46200">
      <w:pPr>
        <w:pStyle w:val="1"/>
        <w:spacing w:before="0" w:line="240" w:lineRule="auto"/>
        <w:jc w:val="center"/>
        <w:rPr>
          <w:rFonts w:ascii="Times New Roman" w:eastAsia="Times New Roman" w:hAnsi="Times New Roman" w:cs="Times New Roman"/>
          <w:b/>
          <w:color w:val="auto"/>
          <w:kern w:val="36"/>
          <w:sz w:val="36"/>
          <w:szCs w:val="36"/>
          <w:lang w:eastAsia="ru-RU"/>
        </w:rPr>
      </w:pPr>
      <w:r w:rsidRPr="00C46200">
        <w:rPr>
          <w:rFonts w:ascii="Times New Roman" w:eastAsia="Times New Roman" w:hAnsi="Times New Roman" w:cs="Times New Roman"/>
          <w:b/>
          <w:color w:val="auto"/>
          <w:kern w:val="36"/>
          <w:sz w:val="36"/>
          <w:szCs w:val="36"/>
          <w:lang w:eastAsia="ru-RU"/>
        </w:rPr>
        <w:t xml:space="preserve">Новые технологии для нового поколения. Формы и способы их использования в практике работы детского сада. «Интерактивная </w:t>
      </w:r>
      <w:proofErr w:type="spellStart"/>
      <w:r w:rsidRPr="00C46200">
        <w:rPr>
          <w:rFonts w:ascii="Times New Roman" w:eastAsia="Times New Roman" w:hAnsi="Times New Roman" w:cs="Times New Roman"/>
          <w:b/>
          <w:color w:val="auto"/>
          <w:kern w:val="36"/>
          <w:sz w:val="36"/>
          <w:szCs w:val="36"/>
          <w:lang w:eastAsia="ru-RU"/>
        </w:rPr>
        <w:t>инфографика</w:t>
      </w:r>
      <w:proofErr w:type="spellEnd"/>
      <w:r w:rsidRPr="00C46200">
        <w:rPr>
          <w:rFonts w:ascii="Times New Roman" w:eastAsia="Times New Roman" w:hAnsi="Times New Roman" w:cs="Times New Roman"/>
          <w:b/>
          <w:color w:val="auto"/>
          <w:kern w:val="36"/>
          <w:sz w:val="36"/>
          <w:szCs w:val="36"/>
          <w:lang w:eastAsia="ru-RU"/>
        </w:rPr>
        <w:t xml:space="preserve"> в ДОУ: новый тренд в мнемотехнике»</w:t>
      </w:r>
    </w:p>
    <w:p w:rsidR="008D246A" w:rsidRPr="00C46200" w:rsidRDefault="008D246A" w:rsidP="00C462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</w:pPr>
    </w:p>
    <w:p w:rsidR="008D246A" w:rsidRPr="00C46200" w:rsidRDefault="008D246A" w:rsidP="00C462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</w:pP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Внедрение новых технологий в детском саду способствует более эффективному воспитанию ребенка, стремящегося творчески подходить к решению различных жизненных ситуаций, к получению знаний, формированию положительной мотивации к дальнейшему обучению и отношения к образованию как к одной из ведущих жизненных ценностей.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Современный этап развития дошкольного образования характеризуется быстрым темпом внедрения различных технологий в практику работы детских садов. ФГОС ДО требует изменений во взаимодействии взрослых с детьми. В связи с этим перед педагогами-дошкольниками встала задача пересмотра приоритета профессиональной деятельности. Главное – не просто передать какие-либо знания, но развить познавательн</w:t>
      </w:r>
      <w:r w:rsidR="00542D6C" w:rsidRPr="00542D6C">
        <w:rPr>
          <w:rFonts w:ascii="Times New Roman" w:eastAsia="Times New Roman" w:hAnsi="Times New Roman" w:cs="Times New Roman"/>
          <w:sz w:val="24"/>
          <w:szCs w:val="24"/>
          <w:lang w:eastAsia="ru-RU"/>
        </w:rPr>
        <w:t>ый интерес у детей. Для этого можно</w:t>
      </w: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применяем интересные модели по воспитанию и интеллектуальному развитию малышей, основной целью которых является модернизация образовательного процесса.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 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D24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1.Направление:«</w:t>
      </w:r>
      <w:proofErr w:type="gramEnd"/>
      <w:r w:rsidRPr="008D24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Популяризация чтения».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Название технологии: «</w:t>
      </w:r>
      <w:proofErr w:type="spellStart"/>
      <w:r w:rsidRPr="008D24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Буккроссинг</w:t>
      </w:r>
      <w:proofErr w:type="spellEnd"/>
      <w:r w:rsidRPr="008D24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».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Краткое описание: </w:t>
      </w: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Библиотека книг находится в свободном доступе для всех участников образовательного процесса в холле в литературном уголке детского сада.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Любой родитель, ребенок, педагог берет понравившуюся книгу, а взамен оставляет свою для того, чтобы библиотека не пустела.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Пропаганда чтения.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Реализация: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оформление «Литературного уголка» в холле;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организация: выставки портретов детских писателей и поэтов, выставки к Дням рождения </w:t>
      </w:r>
      <w:proofErr w:type="spellStart"/>
      <w:proofErr w:type="gramStart"/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писателей,выставки</w:t>
      </w:r>
      <w:proofErr w:type="spellEnd"/>
      <w:proofErr w:type="gramEnd"/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книг, иллюстраций, плакатов к событийным датам, выставки книг-новинок;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вернисажей и биеннале;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тематических литературных досугов, литературно-музыкальных вечеров «Литературная гостиная»;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подбор аудиокниг для прослушивания;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экскурсии в библиотеку;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встречи с детскими писателями;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проведение </w:t>
      </w:r>
      <w:proofErr w:type="spellStart"/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квестов</w:t>
      </w:r>
      <w:proofErr w:type="spellEnd"/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«Поможем Буратино», «Куда спрятались страницы», </w:t>
      </w:r>
      <w:proofErr w:type="gramStart"/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« Незнайка</w:t>
      </w:r>
      <w:proofErr w:type="gramEnd"/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гостях у Коротышек»;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Название </w:t>
      </w:r>
      <w:proofErr w:type="gramStart"/>
      <w:r w:rsidRPr="008D24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технологии :</w:t>
      </w:r>
      <w:proofErr w:type="gramEnd"/>
      <w:r w:rsidRPr="008D24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«Досуговое чтение».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Краткое описание: </w:t>
      </w: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организованном читательском уголке в группе вывешивается стенд со списком детей и названием книг, которые родители могут прочитать с детьми дома.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берут любую книгу, читают ее дома, а затем ставят отметку о прочтении на данном стенде.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 </w:t>
      </w: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Возрождение традиций семейного чтения.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Реализация: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подготовка родителями фотоотчетов «Читаем дома»;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творческих работ: «Любимая книга, прочитанная дома», «Мой любимый герой книги»;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выставки «Наша домашняя библиотека», выставки-конкурса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«Книжки-самоделки, книжки-малышки, книжки-раскладушки, тканевые книжки, книги с окошками, пищалками, шнурками»;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создание мини - библиотек в группах;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театральных постановок по прочитанным книгам;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конкурса чтецов, КВН «Буриме», досуга с родителями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Синквейн</w:t>
      </w:r>
      <w:proofErr w:type="spellEnd"/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изготовление </w:t>
      </w:r>
      <w:proofErr w:type="spellStart"/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лэпбуков</w:t>
      </w:r>
      <w:proofErr w:type="spellEnd"/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Название технологии: «Книга года: выбирают дети».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Краткое описание: </w:t>
      </w: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Воспитатели получают определенный набор книг для чтения в группе. Создается детское жюри из числа воспитанников. Дети оценивают конкурсные книги по определенным критериям. Результаты направляются учредителям конкурса.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 </w:t>
      </w: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детей </w:t>
      </w:r>
      <w:proofErr w:type="spellStart"/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критериальному</w:t>
      </w:r>
      <w:proofErr w:type="spellEnd"/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оцениванию книг.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Реализация: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оформление информационного стенда для родителей «Книга года: выбирают дети»;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«Почтового ящика» для написания отзыва о книге;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творческого конкурса: «Слово на обложку», «Какой иллюстрации не хватает», конкурса видеороликов «Моя любимая книга».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Название технологии: «</w:t>
      </w:r>
      <w:proofErr w:type="spellStart"/>
      <w:r w:rsidRPr="008D24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Буктрейлер</w:t>
      </w:r>
      <w:proofErr w:type="spellEnd"/>
      <w:r w:rsidRPr="008D24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».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Краткое описание: </w:t>
      </w: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короткого видеоролика, рассказывающего в произвольной художественной форме о какой-либо книге.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 </w:t>
      </w: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мотивации к чтению с помощью визуальных средств.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Реализация: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литературной викторины;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участие в конкурсе «Страна </w:t>
      </w:r>
      <w:proofErr w:type="spellStart"/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Читалия</w:t>
      </w:r>
      <w:proofErr w:type="spellEnd"/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показ интегрированной НОД для родителей и педагогов;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мастер-класса для родителей «Фильм, фильм, фильм»;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выпуск газеты совместно с родителями «Мультфильмы моего детства».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Планируемый результат реализации направления «Популяризация чтения»: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расширение кругозора;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воображения и памяти;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- увеличение словарного запаса;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8D24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 Направление: «Социализация».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Название технологии: «Говорящие стены».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Краткое описание: </w:t>
      </w: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стене в группе и помещениях детского сада крепятся магнитные полоски, ковровое полотно, кармашки, прищепки, ТСО, игры, игровые фишки и различные тематические картинки.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 </w:t>
      </w: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Усвоение, закрепление и расширение знаний.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Реализация: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«Утра улыбок»;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показ открытой интегрированной НОД для родителей и педагогов;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оформление «Говорящих стен» в развивающей предметно-пространственной среде детского сада в целом;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введение </w:t>
      </w:r>
      <w:proofErr w:type="spellStart"/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билингвального</w:t>
      </w:r>
      <w:proofErr w:type="spellEnd"/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обучения;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для родителей экскурсии по ДОУ «Детский сад – территория детства».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Название технологии: «Социальные акции».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Краткое описание: </w:t>
      </w: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принимают участие в событиях, имеющих социальную значимость.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 </w:t>
      </w: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детей отношения к общественной жизни, развитие гражданской позиции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Реализация: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в сборе макулатуры;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проведение конкурса </w:t>
      </w:r>
      <w:proofErr w:type="gramStart"/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« Кормушка</w:t>
      </w:r>
      <w:proofErr w:type="gramEnd"/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птиц»;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выпуск стенгазеты к знаменательным датам;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возложение цветов к памятнику героя ВОВ;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поздравление ветеранов;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родителей и детей в субботниках;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акции «Вылечим книги»;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трудового десанта «Помоги дворнику»;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в сборе батареек;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Название технологии: «</w:t>
      </w:r>
      <w:proofErr w:type="spellStart"/>
      <w:r w:rsidRPr="008D24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Волонтерство</w:t>
      </w:r>
      <w:proofErr w:type="spellEnd"/>
      <w:r w:rsidRPr="008D24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».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Краткое описание: </w:t>
      </w: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подготовительной группы получают от младших детей письма с определенными просьбами. Прочитав эти письма в группе, взрослые дети отправляются на помощь малышам.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 </w:t>
      </w: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коммуникативных навыков и умения общаться в разновозрастном коллективе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Реализация: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эмблемы волонтеров;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досуга «Посвящение в волонтеры»;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«Почтового ящика» для писем малышей;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работа волонтерского отряда по направлениям: конструирование,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продуктивная деятельность, одевание и раздевание, помощь на физкультурном занятии, обучение малышей самообслуживанию, совместные игры в группе и на прогулке;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подготовка стенгазеты «Панорама добрых дел».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Название технологии: «Клубный час».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Краткое описание: </w:t>
      </w: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под незримым контролем взрослых свободно перемещаются по территории детского сада и в разных помещениях выбирают ту деятельность, которая им нравится.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 </w:t>
      </w: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умения планировать свои действия и </w:t>
      </w:r>
      <w:proofErr w:type="spellStart"/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саморегулировать</w:t>
      </w:r>
      <w:proofErr w:type="spellEnd"/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поведение.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Реализация: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плакатов с правилами;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подготовка поощрительных фишек;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условных знаков для помещений по видам деятельности;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открытого показа для родителей;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праздника в форме «Клубного часа»;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«Клубного часа» силами родителей;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изготовление костюмов для тематических «Клубных часов».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Названия технологии: «Утро улыбок».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Краткое описание: </w:t>
      </w: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вместе с воспитателем собираются возле «говорящей стены», сидя на ковре или на подушках.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включает в себя три блока: блок эмоционального настроя, информационный блок и блок планирования на день.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 </w:t>
      </w: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умения обмениваться знаниями и опытом, формирование мотивации к текущим занятиям, установление эмоционального контакта.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Реализация: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бесед, интервьюирования, рефлексии, экспресс-опросов;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подбор плакатов, тематических картинок;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открытого показа для родителей.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Название технологии: «Детский сад без обид».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Краткое описание: </w:t>
      </w: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установления игрового контакта, прояснения и выражения сильных эмоций, снятия чувства вины за своё поведение у каждого из детей есть своя игрушка.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приносят и хранят любимую игрушку в группе в специально отведенном месте.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 </w:t>
      </w: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бесконфликтного общения и поиска выхода из конфликтной ситуации, воспитание чуткого, внимательного отношения друг к другу.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Реализация: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пошив одежды для игрушки;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придумывание имени игрушки;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фоторепортажа о «жизни» игрушки дома;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написание писем для игрушки;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«Почты доверия: «Ларчик хороших слов и добрых пожеланий»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( для</w:t>
      </w:r>
      <w:proofErr w:type="gramEnd"/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родителей);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рефлексивного круга;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разыгрывание проблемной педагогической ситуации;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Название технологии: «Элементы </w:t>
      </w:r>
      <w:proofErr w:type="spellStart"/>
      <w:r w:rsidRPr="008D24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реджио</w:t>
      </w:r>
      <w:proofErr w:type="spellEnd"/>
      <w:r w:rsidRPr="008D24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-педагогики».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Краткое описание: </w:t>
      </w: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группе организован центр, где хранится разнообразный материал для самостоятельной творческой деятельности детей.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 </w:t>
      </w: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творческого мышления и умения самостоятельного выбора деятельности.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Реализация: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организация самостоятельной деятельности в течение дня;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«Ателье полезных предметов»;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оформление «Уголка уединения»;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выставок самостоятельной продуктивной деятельности детей;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наблюдений на прогулке;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бесед о предметах и явлениях.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Планируемый результат реализации направления «Социализация».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коммуникативных навыков;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возможность почувствовать себя полноценным членом общества;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самостоятельности;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помощь в адаптации к школе.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8D24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 Направление: «</w:t>
      </w:r>
      <w:proofErr w:type="spellStart"/>
      <w:r w:rsidRPr="008D24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Здоровьесбережение</w:t>
      </w:r>
      <w:proofErr w:type="spellEnd"/>
      <w:r w:rsidRPr="008D24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».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Название технологии: «5 стихий»: фитотерапия, закаливание, питание, эмоции, движение».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Краткое описание: </w:t>
      </w: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группе оформляется центр здоровья, где представлены материалы по данной теме.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 </w:t>
      </w: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начальных представлений о здоровом образе жизни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Реализация: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изготовление ковриков для </w:t>
      </w:r>
      <w:proofErr w:type="spellStart"/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босохождения</w:t>
      </w:r>
      <w:proofErr w:type="spellEnd"/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подбор книг и иллюстраций о здоровом образе жизни;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оформление гербария лекарственных растений;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спортивного Клубного воскресенья с родителями;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разработка буклетов для родителей по </w:t>
      </w:r>
      <w:proofErr w:type="spellStart"/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валеологии</w:t>
      </w:r>
      <w:proofErr w:type="spellEnd"/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процедур закаливания в группах;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применение способа закаливания «Кофе </w:t>
      </w:r>
      <w:proofErr w:type="spellStart"/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Кнейпа</w:t>
      </w:r>
      <w:proofErr w:type="spellEnd"/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прогулок-походов, спортивных праздников и досугов;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в соревнованиях «Папа, мама, я – спортивная семья»;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группового клуба «</w:t>
      </w:r>
      <w:proofErr w:type="spellStart"/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Здоровячок</w:t>
      </w:r>
      <w:proofErr w:type="spellEnd"/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использование ритмопластики, соляной лампы, фитотерапии, </w:t>
      </w:r>
      <w:proofErr w:type="spellStart"/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аромотерапии</w:t>
      </w:r>
      <w:proofErr w:type="spellEnd"/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песочной терапии, гелиотерапии в режиме дня;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знакомство с пирамидой питания;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пошив кукол-эмоций;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оформление «Сенсорной тропы»;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сюжетно-ролевых игр;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обучение детей оказанию первой медицинской помощи.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Планируемый результат реализации направления «</w:t>
      </w:r>
      <w:proofErr w:type="spellStart"/>
      <w:r w:rsidRPr="008D24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Здоровьесбережение</w:t>
      </w:r>
      <w:proofErr w:type="spellEnd"/>
      <w:r w:rsidRPr="008D24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».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 </w:t>
      </w: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укрепление здоровья и психоэмоционального состояния;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снижение заболеваемости;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мотивации на здоровый образ жизни.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8D24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4.Направление «Познавательное развитие».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Название технологии: «Ковры </w:t>
      </w:r>
      <w:proofErr w:type="spellStart"/>
      <w:r w:rsidRPr="008D24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В.В.Воскобовича</w:t>
      </w:r>
      <w:proofErr w:type="spellEnd"/>
      <w:r w:rsidRPr="008D24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».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Краткое описание: </w:t>
      </w: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Ковер «Фиолетовый лес» и «</w:t>
      </w:r>
      <w:proofErr w:type="spellStart"/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Коврограф</w:t>
      </w:r>
      <w:proofErr w:type="spellEnd"/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» вывешиваются в группах, кабинете психолога, в коридоре.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 </w:t>
      </w: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окружающим миром и развитие познавательных интересов.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Реализация: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индивидуальных и подгрупповых занятий специалистов;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интегрированной НОД, открытых показов НОД для родителей и педагогов;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свободной деятельности детей;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использование в «Клубном часе»;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мастер-класса для родителей;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изготовление дополнительных материалов для использования на ковре.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Название технологии: </w:t>
      </w: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8D24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AVToys</w:t>
      </w:r>
      <w:proofErr w:type="spellEnd"/>
      <w:r w:rsidRPr="008D24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3-D Конструктор».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Краткое описание: </w:t>
      </w: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Конструктор находится в специальном контейнере, разделенном на ячейки для деталей, каждая из которых имеет свое название. К конструктору прилагаются схемы сборки моделей.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Цель: </w:t>
      </w: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Пропедевтика формирования проектных умений и 3-D мышления на ступени ДО.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Реализация: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индивидуальной и подгрупповой работы;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выставки готовых работ;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мастер-класса для родителей на Дне открытых дверей;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конкурса «Собери свой мир»;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конструкторского бюро в группе;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посещение интеллектуального досугового центра «Игры разума»;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открытых уроков в школе.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Название технологии: «</w:t>
      </w:r>
      <w:proofErr w:type="spellStart"/>
      <w:r w:rsidRPr="008D24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Ноураша</w:t>
      </w:r>
      <w:proofErr w:type="spellEnd"/>
      <w:r w:rsidRPr="008D24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цифровая лаборатория».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Краткое описание: </w:t>
      </w: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Передвижной стеллаж, включающий 8 сцен цифровой лаборатории, которые посвящены разным темам: свет, температура, звук, магнитное поле, электричество, сила, пульс, кислотность.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 </w:t>
      </w: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познавательной активности, любознательности, исследовательского интереса.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Реализация: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организация </w:t>
      </w:r>
      <w:proofErr w:type="spellStart"/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экспериментариума</w:t>
      </w:r>
      <w:proofErr w:type="spellEnd"/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НОД;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КВН «Юные исследователи», досуга «Мир открытий».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Название технологии: «Метеостанция </w:t>
      </w:r>
      <w:proofErr w:type="gramStart"/>
      <w:r w:rsidRPr="008D24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 элемент</w:t>
      </w:r>
      <w:proofErr w:type="gramEnd"/>
      <w:r w:rsidRPr="008D24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экологического воспитания)».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Краткое описание: </w:t>
      </w: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уличной площадке располагается метеорологическое оборудование: флюгер, термометр, </w:t>
      </w:r>
      <w:proofErr w:type="spellStart"/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метеобудка</w:t>
      </w:r>
      <w:proofErr w:type="spellEnd"/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«ловец облаков», солнечные часы, линейка для измерения снежного покрова, </w:t>
      </w:r>
      <w:proofErr w:type="spellStart"/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термогигрометр</w:t>
      </w:r>
      <w:proofErr w:type="spellEnd"/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осадкомер</w:t>
      </w:r>
      <w:proofErr w:type="spellEnd"/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ветровой рукав.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 </w:t>
      </w: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систематического наблюдения за погодой, повышение экологической культуры и грамотности.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Реализация: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посадка растений на участках;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отряда «Зеленый патруль</w:t>
      </w:r>
      <w:proofErr w:type="gramStart"/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» ;</w:t>
      </w:r>
      <w:proofErr w:type="gramEnd"/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конструирование из природного материала;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подбор дидактических игр о природе;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экологического уголка в группе;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сбор коллекций семян, камней, листьев;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оформление календаря экологических дат;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досуга «Урожайная ярмарка», «День шарлоток и осенних угощений»;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труд и наблюдение в природе;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организация </w:t>
      </w:r>
      <w:proofErr w:type="spellStart"/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экспериментариума</w:t>
      </w:r>
      <w:proofErr w:type="spellEnd"/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экскурсий в природу;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оформление гербария растений;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подборка народных примет о погоде;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выращивание рассады в группе и озеленение участков;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непосредственная работа с метеостанцией: наблюдение за облаками, измерение температуры и т.д.;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ведение дневников наблюдения;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сюжетно-ролевых игры «Метеоролог», «Метеобюро»;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Название технологии: «Мнемотехника».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Краткое описание: </w:t>
      </w: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кодируется </w:t>
      </w:r>
      <w:proofErr w:type="gramStart"/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( зарисовывается</w:t>
      </w:r>
      <w:proofErr w:type="gramEnd"/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схематично) с помощью изображений, которые помогают ребенку воспроизвести текст.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 </w:t>
      </w: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основных психических процессов: памяти, внимания, речи, образного мышления.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Реализация: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разработка </w:t>
      </w:r>
      <w:proofErr w:type="spellStart"/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мнемотаблиц</w:t>
      </w:r>
      <w:proofErr w:type="spellEnd"/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ассоциативных цепочек, </w:t>
      </w:r>
      <w:proofErr w:type="spellStart"/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мнемодорожек</w:t>
      </w:r>
      <w:proofErr w:type="spellEnd"/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мнемоквадратов</w:t>
      </w:r>
      <w:proofErr w:type="spellEnd"/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викторины по мнемотехнике;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подготовка заданий по мнемотехнике для родителей в сценарии праздника;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показ открытого занятия по развитию речи с использованием элементов мнемотехники;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размещение материалов по мнемотехнике на «Говорящих стенах»;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проведение досугов «Реши кроссворды», «Найди ошибки у художника», «Отгадай загадку и назови героя», </w:t>
      </w:r>
      <w:proofErr w:type="gramStart"/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« Может</w:t>
      </w:r>
      <w:proofErr w:type="gramEnd"/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быть – не может быть».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 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D24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Итерактивная</w:t>
      </w:r>
      <w:proofErr w:type="spellEnd"/>
      <w:r w:rsidRPr="008D24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8D24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инфография</w:t>
      </w:r>
      <w:proofErr w:type="spellEnd"/>
      <w:r w:rsidRPr="008D24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</w:t>
      </w:r>
      <w:proofErr w:type="gramStart"/>
      <w:r w:rsidRPr="008D24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ДОУ :</w:t>
      </w:r>
      <w:proofErr w:type="gramEnd"/>
      <w:r w:rsidRPr="008D24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новый тренд в мнемотехнике.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Мнемотехника - это система методов и приемов, обеспечивающих эффективное запоминание, сохранение и воспроизведение информации. Использование мнемотехники для дошкольников сегодня становится все более актуальным. Мнемотехнику в дошкольной педагогике называют по – разному: Воробьёва В.К. называет эту методику сенсорно- графическими схемами, Ткаченко Т.А.- предметно – схематическими моделями, Глухов В.П. - блоками-квадратами, </w:t>
      </w:r>
      <w:proofErr w:type="spellStart"/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Большёва</w:t>
      </w:r>
      <w:proofErr w:type="spellEnd"/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Т.В. - коллажем, </w:t>
      </w:r>
      <w:proofErr w:type="spellStart"/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Ефименкова</w:t>
      </w:r>
      <w:proofErr w:type="spellEnd"/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Л.Н.- схемой составления рассказа.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Особое место в работе с детьми занимает дидактический материал в форме </w:t>
      </w:r>
      <w:proofErr w:type="spellStart"/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мнемотаблиц</w:t>
      </w:r>
      <w:proofErr w:type="spellEnd"/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схем-моделей, что заметно облегчает детям овладение связной речью. Кроме того, наличие зрительного плана-схемы делает рассказы (сказки) четкими, связными и последовательными.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Что же такое </w:t>
      </w:r>
      <w:proofErr w:type="spellStart"/>
      <w:r w:rsidRPr="008D24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инфографика</w:t>
      </w:r>
      <w:proofErr w:type="spellEnd"/>
      <w:r w:rsidRPr="008D24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?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Инфографика</w:t>
      </w:r>
      <w:proofErr w:type="spellEnd"/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или, по -другому, визуализация данных - относительно новая технология подачи информации в виде визуальных образов.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Она появилась более 25 лет назад на страницах зарубежных массовых периодических изданий. От переизбытка информации в нашем современном образовании появилась потребность кратко и интересно излагать учебный материал. Согласно статистике, 90% информации, которую мы помним, основывается на визуальном восприятии, поэтому можно легко понять, почему такое простое и наглядное средство визуализации данных, как </w:t>
      </w:r>
      <w:proofErr w:type="spellStart"/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инфографика</w:t>
      </w:r>
      <w:proofErr w:type="spellEnd"/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выделяется среди других средств обучения. То есть </w:t>
      </w:r>
      <w:proofErr w:type="spellStart"/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инфографика</w:t>
      </w:r>
      <w:proofErr w:type="spellEnd"/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 метод обучения, способствует лучшему запоминанию информации.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Инфографика</w:t>
      </w:r>
      <w:proofErr w:type="spellEnd"/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объединяет визуальные элементы и тексты. Основная цель </w:t>
      </w:r>
      <w:proofErr w:type="spellStart"/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инфографики</w:t>
      </w:r>
      <w:proofErr w:type="spellEnd"/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информирование. Существуют: статичная или печатная </w:t>
      </w:r>
      <w:proofErr w:type="spellStart"/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инфографика</w:t>
      </w:r>
      <w:proofErr w:type="spellEnd"/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содержащая один слайд без анимированных элементов; динамичная </w:t>
      </w:r>
      <w:proofErr w:type="spellStart"/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инфографика</w:t>
      </w:r>
      <w:proofErr w:type="spellEnd"/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небольшое видео, в котором представлены картинки, видео и текст. Интерактивная </w:t>
      </w:r>
      <w:proofErr w:type="spellStart"/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инфографика</w:t>
      </w:r>
      <w:proofErr w:type="spellEnd"/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представлена в виде картинки, анимации или видео, а также переходов на дополнительные сведения (она позволяет изменять данные, отображаемые в графической форме).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этого метода в ДОУ помогает организовать интересную непосредственно образовательную деятельность, а также повышает уровень мотивации дошкольников к выполнения конкретных учебных заданий. При помощи </w:t>
      </w:r>
      <w:proofErr w:type="spellStart"/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инфографики</w:t>
      </w:r>
      <w:proofErr w:type="spellEnd"/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к примеру, один большой рассказ можно легко отразить в одном графическом рисунке. Этот уникальный подход в подаче информации может быстрее привлечь внимание детей и способствовать быстрому запоминанию дидактического материала.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наглядности в педагогическом процес</w:t>
      </w: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се ДОУ способствует обогащению и расширению чувственного опыта детей, структурирует их представления и формирует любознательность. Принцип наглядности непосредственно влияет на результативность и оптимизацию педагогической деятельности, поэтому актуально использование </w:t>
      </w:r>
      <w:proofErr w:type="spellStart"/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инфографики</w:t>
      </w:r>
      <w:proofErr w:type="spellEnd"/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ДОУ.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преподнести материал детям в виде интерактивной </w:t>
      </w:r>
      <w:proofErr w:type="spellStart"/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инфографики</w:t>
      </w:r>
      <w:proofErr w:type="spellEnd"/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В настоящее время есть много программ (работа </w:t>
      </w:r>
      <w:proofErr w:type="spellStart"/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оффлайн</w:t>
      </w:r>
      <w:proofErr w:type="spellEnd"/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) и сервисов (работа онлайн), но самые популярные и простые в использовании:</w:t>
      </w:r>
    </w:p>
    <w:p w:rsidR="008D246A" w:rsidRPr="008D246A" w:rsidRDefault="008D246A" w:rsidP="008D246A">
      <w:pPr>
        <w:numPr>
          <w:ilvl w:val="0"/>
          <w:numId w:val="1"/>
        </w:numPr>
        <w:shd w:val="clear" w:color="auto" w:fill="FFFFFF"/>
        <w:spacing w:after="0" w:line="240" w:lineRule="auto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PowerPoint</w:t>
      </w:r>
      <w:proofErr w:type="spellEnd"/>
    </w:p>
    <w:p w:rsidR="008D246A" w:rsidRPr="008D246A" w:rsidRDefault="008D246A" w:rsidP="008D246A">
      <w:pPr>
        <w:numPr>
          <w:ilvl w:val="0"/>
          <w:numId w:val="1"/>
        </w:numPr>
        <w:shd w:val="clear" w:color="auto" w:fill="FFFFFF"/>
        <w:spacing w:after="0" w:line="240" w:lineRule="auto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ActivInspire</w:t>
      </w:r>
      <w:proofErr w:type="spellEnd"/>
    </w:p>
    <w:p w:rsidR="008D246A" w:rsidRPr="008D246A" w:rsidRDefault="008D246A" w:rsidP="008D246A">
      <w:pPr>
        <w:numPr>
          <w:ilvl w:val="0"/>
          <w:numId w:val="1"/>
        </w:numPr>
        <w:shd w:val="clear" w:color="auto" w:fill="FFFFFF"/>
        <w:spacing w:after="0" w:line="240" w:lineRule="auto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am</w:t>
      </w:r>
      <w:proofErr w:type="spellEnd"/>
    </w:p>
    <w:p w:rsidR="008D246A" w:rsidRPr="008D246A" w:rsidRDefault="008D246A" w:rsidP="008D246A">
      <w:pPr>
        <w:numPr>
          <w:ilvl w:val="0"/>
          <w:numId w:val="1"/>
        </w:numPr>
        <w:shd w:val="clear" w:color="auto" w:fill="FFFFFF"/>
        <w:spacing w:after="0" w:line="240" w:lineRule="auto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com</w:t>
      </w:r>
      <w:proofErr w:type="spellEnd"/>
    </w:p>
    <w:p w:rsidR="008D246A" w:rsidRPr="008D246A" w:rsidRDefault="008D246A" w:rsidP="008D246A">
      <w:pPr>
        <w:numPr>
          <w:ilvl w:val="0"/>
          <w:numId w:val="1"/>
        </w:numPr>
        <w:shd w:val="clear" w:color="auto" w:fill="FFFFFF"/>
        <w:spacing w:after="0" w:line="240" w:lineRule="auto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com</w:t>
      </w:r>
      <w:proofErr w:type="spellEnd"/>
    </w:p>
    <w:p w:rsidR="008D246A" w:rsidRPr="008D246A" w:rsidRDefault="008D246A" w:rsidP="008D246A">
      <w:pPr>
        <w:numPr>
          <w:ilvl w:val="0"/>
          <w:numId w:val="1"/>
        </w:numPr>
        <w:shd w:val="clear" w:color="auto" w:fill="FFFFFF"/>
        <w:spacing w:after="0" w:line="240" w:lineRule="auto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de</w:t>
      </w:r>
      <w:proofErr w:type="spellEnd"/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Самая востребованная техника </w:t>
      </w:r>
      <w:proofErr w:type="spellStart"/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инфографики</w:t>
      </w:r>
      <w:proofErr w:type="spellEnd"/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мнемо</w:t>
      </w:r>
      <w:proofErr w:type="spellEnd"/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способствующая быстрому запоминанию информации и ее воспроизведение путём образования ассоциаций. В ДОУ педагоги часто используют мнемотехники для заучивания стихотворений и развитию связной речи по опорным картинкам и схемам. Современные информационно-коммуникативные технологии помогают усовершенствовать это направление работы и способствуют созданию интерактивных плакатов. Выбрав вид мнемотехники (квадраты, дорожки, таблицы) мы с помощью знакомой программы или сервиса можем создать удобное дидактическое пособие, причем абсолютно бесплатно. Интерактивные </w:t>
      </w:r>
      <w:proofErr w:type="spellStart"/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мнемоматериалы</w:t>
      </w:r>
      <w:proofErr w:type="spellEnd"/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очень яркие и эстетически оформлены, а интерактивность переходов или подачи </w:t>
      </w:r>
      <w:proofErr w:type="spellStart"/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инфографики</w:t>
      </w:r>
      <w:proofErr w:type="spellEnd"/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повышает мотивацию детей к обучению. Дети даже не </w:t>
      </w: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замечают времени на таких занятиях, потому что педагогический процесс проходит увлекательно, зрелищно, в форме игры.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Применение интерактивной </w:t>
      </w:r>
      <w:proofErr w:type="spellStart"/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инфографики</w:t>
      </w:r>
      <w:proofErr w:type="spellEnd"/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активизирует дошкольников, возбуждает их внимание и делает занятие более интересным. </w:t>
      </w:r>
      <w:proofErr w:type="spellStart"/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Инфографика</w:t>
      </w:r>
      <w:proofErr w:type="spellEnd"/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наряду с наглядной, иллюстративной функцией выполняет еще и познавательную, служит инструментом познания.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результаты реализации направления «Познавательное развитие».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интересов и любознательности;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познавательных действий;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творческой активности;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познавательной мотивации.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Заключительная часть: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Подводя итог можно с уверенность сказать, что современные образовательные технологии в ДОУ применяются все чаще, а результат их внедрения будет проявляться еще не одно десятилетие.</w:t>
      </w:r>
    </w:p>
    <w:p w:rsidR="008D246A" w:rsidRPr="008D246A" w:rsidRDefault="008D246A" w:rsidP="008D2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2D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</w:t>
      </w:r>
      <w:r w:rsidRPr="008D24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литературы:</w:t>
      </w:r>
    </w:p>
    <w:p w:rsidR="008D246A" w:rsidRPr="008D246A" w:rsidRDefault="008D246A" w:rsidP="008D246A">
      <w:pPr>
        <w:numPr>
          <w:ilvl w:val="0"/>
          <w:numId w:val="2"/>
        </w:numPr>
        <w:shd w:val="clear" w:color="auto" w:fill="FFFFFF"/>
        <w:spacing w:after="0" w:line="240" w:lineRule="auto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государственный образовательный стандарт дошкольного образования </w:t>
      </w:r>
      <w:r w:rsidRPr="008D24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Утверждён приказом Министерства образования и науки РФ от 17 октября 2013 года № 1155. Зарегистрирован приказом Минюста РФ № 30384 от 14 ноября 2013 года).</w:t>
      </w:r>
    </w:p>
    <w:p w:rsidR="008D246A" w:rsidRPr="008D246A" w:rsidRDefault="008D246A" w:rsidP="008D246A">
      <w:pPr>
        <w:numPr>
          <w:ilvl w:val="0"/>
          <w:numId w:val="2"/>
        </w:numPr>
        <w:shd w:val="clear" w:color="auto" w:fill="FFFFFF"/>
        <w:spacing w:after="0" w:line="240" w:lineRule="auto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«От рождения до школы». Примерная общеобразовательная программа дошкольного образования / Под ред. Н. Е. </w:t>
      </w:r>
      <w:proofErr w:type="spellStart"/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Вераксы</w:t>
      </w:r>
      <w:proofErr w:type="spellEnd"/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, Т. С. Комаровой, М. А. Васильевой. — М.: МОЗАИКА СИНТЕЗ, 2014.</w:t>
      </w:r>
    </w:p>
    <w:p w:rsidR="008D246A" w:rsidRPr="008D246A" w:rsidRDefault="008D246A" w:rsidP="008D246A">
      <w:pPr>
        <w:numPr>
          <w:ilvl w:val="0"/>
          <w:numId w:val="2"/>
        </w:numPr>
        <w:shd w:val="clear" w:color="auto" w:fill="FFFFFF"/>
        <w:spacing w:after="0" w:line="240" w:lineRule="auto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В.В.Гербова</w:t>
      </w:r>
      <w:proofErr w:type="spellEnd"/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«Развитие речи» -МОЗАИКА СИНТЕЗ.</w:t>
      </w:r>
    </w:p>
    <w:p w:rsidR="008D246A" w:rsidRPr="008D246A" w:rsidRDefault="008D246A" w:rsidP="008D246A">
      <w:pPr>
        <w:numPr>
          <w:ilvl w:val="0"/>
          <w:numId w:val="2"/>
        </w:numPr>
        <w:shd w:val="clear" w:color="auto" w:fill="FFFFFF"/>
        <w:spacing w:after="0" w:line="240" w:lineRule="auto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Методические рекомендации «Фиолетовый лес» Развивающая предметно-пространственная </w:t>
      </w:r>
      <w:proofErr w:type="gramStart"/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среда»/</w:t>
      </w:r>
      <w:proofErr w:type="gramEnd"/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В.В.Воскобович</w:t>
      </w:r>
      <w:proofErr w:type="spellEnd"/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D246A" w:rsidRPr="00542D6C" w:rsidRDefault="008D246A" w:rsidP="008D246A">
      <w:pPr>
        <w:numPr>
          <w:ilvl w:val="0"/>
          <w:numId w:val="2"/>
        </w:numPr>
        <w:shd w:val="clear" w:color="auto" w:fill="FFFFFF"/>
        <w:spacing w:after="0" w:line="240" w:lineRule="auto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6A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https://www.knigadeti.ru /Книга года: выбирают дети.</w:t>
      </w:r>
    </w:p>
    <w:p w:rsidR="008D246A" w:rsidRPr="008D246A" w:rsidRDefault="008D246A" w:rsidP="008D246A">
      <w:pPr>
        <w:numPr>
          <w:ilvl w:val="0"/>
          <w:numId w:val="2"/>
        </w:numPr>
        <w:shd w:val="clear" w:color="auto" w:fill="FFFFFF"/>
        <w:spacing w:after="0" w:line="240" w:lineRule="auto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D6C">
        <w:rPr>
          <w:rFonts w:ascii="Times New Roman" w:hAnsi="Times New Roman" w:cs="Times New Roman"/>
          <w:sz w:val="24"/>
          <w:szCs w:val="24"/>
        </w:rPr>
        <w:t>https://blog.dohcolonoc.ru/</w:t>
      </w:r>
    </w:p>
    <w:p w:rsidR="003D6BFF" w:rsidRPr="00542D6C" w:rsidRDefault="003D6BFF" w:rsidP="008D24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D6BFF" w:rsidRPr="00542D6C" w:rsidSect="008D246A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F31CA"/>
    <w:multiLevelType w:val="multilevel"/>
    <w:tmpl w:val="8D8CB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8A5DB9"/>
    <w:multiLevelType w:val="multilevel"/>
    <w:tmpl w:val="8A96F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46A"/>
    <w:rsid w:val="003D6BFF"/>
    <w:rsid w:val="00542D6C"/>
    <w:rsid w:val="008D246A"/>
    <w:rsid w:val="00C46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0B1CEB-804D-41DD-910A-D8C1E300B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D24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246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44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2867</Words>
  <Characters>16345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2022-02-01T12:36:00Z</dcterms:created>
  <dcterms:modified xsi:type="dcterms:W3CDTF">2022-02-24T05:39:00Z</dcterms:modified>
</cp:coreProperties>
</file>